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885CC" w14:textId="77777777" w:rsidR="00181170" w:rsidRDefault="00181170" w:rsidP="006420A1">
      <w:pPr>
        <w:pStyle w:val="Heading1"/>
      </w:pPr>
      <w:r>
        <w:t>I. Technology</w:t>
      </w:r>
    </w:p>
    <w:p w14:paraId="3F698FB7" w14:textId="77777777" w:rsidR="00181170" w:rsidRDefault="00181170" w:rsidP="005E0EF4"/>
    <w:p w14:paraId="212BCA26" w14:textId="0828C908" w:rsidR="00FD5BBA" w:rsidRDefault="00181170" w:rsidP="005E0EF4">
      <w:r>
        <w:t xml:space="preserve">1. </w:t>
      </w:r>
      <w:r w:rsidR="008E5EA2">
        <w:t>D</w:t>
      </w:r>
      <w:r w:rsidR="00FD5BBA">
        <w:t>igital</w:t>
      </w:r>
      <w:r w:rsidR="008E5EA2">
        <w:t xml:space="preserve"> vs. A</w:t>
      </w:r>
      <w:r w:rsidR="00FD5BBA">
        <w:t>nalog</w:t>
      </w:r>
    </w:p>
    <w:p w14:paraId="4FBB3725" w14:textId="05DF2442" w:rsidR="00181170" w:rsidRDefault="00FD5BBA" w:rsidP="005E0EF4">
      <w:r>
        <w:t xml:space="preserve">a. </w:t>
      </w:r>
      <w:r w:rsidR="005A608D">
        <w:t>List three devices</w:t>
      </w:r>
      <w:r w:rsidR="00777072">
        <w:t xml:space="preserve"> or things</w:t>
      </w:r>
      <w:r w:rsidR="005A608D">
        <w:t xml:space="preserve"> that today are </w:t>
      </w:r>
      <w:r>
        <w:t xml:space="preserve">principally </w:t>
      </w:r>
      <w:r w:rsidR="005A608D">
        <w:t xml:space="preserve">digital but were </w:t>
      </w:r>
      <w:r>
        <w:t xml:space="preserve">principally </w:t>
      </w:r>
      <w:r w:rsidR="005A608D">
        <w:t>analog fifty years ago (that’s 1966):</w:t>
      </w:r>
    </w:p>
    <w:p w14:paraId="1FB4EFCE" w14:textId="77777777" w:rsidR="008E5EA2" w:rsidRDefault="008E5EA2" w:rsidP="005E0EF4"/>
    <w:p w14:paraId="7535985C" w14:textId="6C0796CD" w:rsidR="005A608D" w:rsidRPr="008335B4" w:rsidRDefault="005A608D" w:rsidP="005E0EF4">
      <w:pPr>
        <w:rPr>
          <w:color w:val="FF0000"/>
        </w:rPr>
      </w:pPr>
      <w:r w:rsidRPr="008335B4">
        <w:rPr>
          <w:color w:val="FF0000"/>
        </w:rPr>
        <w:t>&lt;</w:t>
      </w:r>
      <w:proofErr w:type="gramStart"/>
      <w:r w:rsidRPr="008335B4">
        <w:rPr>
          <w:color w:val="FF0000"/>
        </w:rPr>
        <w:t>sound</w:t>
      </w:r>
      <w:proofErr w:type="gramEnd"/>
      <w:r w:rsidRPr="008335B4">
        <w:rPr>
          <w:color w:val="FF0000"/>
        </w:rPr>
        <w:t xml:space="preserve"> reproduction</w:t>
      </w:r>
      <w:r w:rsidR="00FD5BBA" w:rsidRPr="008335B4">
        <w:rPr>
          <w:color w:val="FF0000"/>
        </w:rPr>
        <w:t xml:space="preserve"> - phonographs</w:t>
      </w:r>
      <w:r w:rsidRPr="008335B4">
        <w:rPr>
          <w:color w:val="FF0000"/>
        </w:rPr>
        <w:t>&gt;</w:t>
      </w:r>
    </w:p>
    <w:p w14:paraId="6CB1D813" w14:textId="7A311794" w:rsidR="005A608D" w:rsidRPr="008335B4" w:rsidRDefault="005A608D" w:rsidP="005E0EF4">
      <w:pPr>
        <w:rPr>
          <w:color w:val="FF0000"/>
        </w:rPr>
      </w:pPr>
      <w:r w:rsidRPr="008335B4">
        <w:rPr>
          <w:color w:val="FF0000"/>
        </w:rPr>
        <w:t>&lt;</w:t>
      </w:r>
      <w:proofErr w:type="gramStart"/>
      <w:r w:rsidR="00FD5BBA" w:rsidRPr="008335B4">
        <w:rPr>
          <w:color w:val="FF0000"/>
        </w:rPr>
        <w:t>image</w:t>
      </w:r>
      <w:proofErr w:type="gramEnd"/>
      <w:r w:rsidR="00FD5BBA" w:rsidRPr="008335B4">
        <w:rPr>
          <w:color w:val="FF0000"/>
        </w:rPr>
        <w:t xml:space="preserve"> reproduction - </w:t>
      </w:r>
      <w:r w:rsidRPr="008335B4">
        <w:rPr>
          <w:color w:val="FF0000"/>
        </w:rPr>
        <w:t>cameras&gt;</w:t>
      </w:r>
    </w:p>
    <w:p w14:paraId="15AD6FF0" w14:textId="41DFEEE9" w:rsidR="005A608D" w:rsidRPr="008335B4" w:rsidRDefault="005A608D" w:rsidP="005E0EF4">
      <w:pPr>
        <w:rPr>
          <w:color w:val="FF0000"/>
        </w:rPr>
      </w:pPr>
      <w:r w:rsidRPr="008335B4">
        <w:rPr>
          <w:color w:val="FF0000"/>
        </w:rPr>
        <w:t>&lt;</w:t>
      </w:r>
      <w:proofErr w:type="gramStart"/>
      <w:r w:rsidRPr="008335B4">
        <w:rPr>
          <w:color w:val="FF0000"/>
        </w:rPr>
        <w:t>telephones</w:t>
      </w:r>
      <w:proofErr w:type="gramEnd"/>
      <w:r w:rsidRPr="008335B4">
        <w:rPr>
          <w:color w:val="FF0000"/>
        </w:rPr>
        <w:t>&gt;</w:t>
      </w:r>
    </w:p>
    <w:p w14:paraId="14CAC478" w14:textId="2D257ABC" w:rsidR="005A608D" w:rsidRPr="008335B4" w:rsidRDefault="005A608D" w:rsidP="005E0EF4">
      <w:pPr>
        <w:rPr>
          <w:color w:val="FF0000"/>
        </w:rPr>
      </w:pPr>
      <w:r w:rsidRPr="008335B4">
        <w:rPr>
          <w:color w:val="FF0000"/>
        </w:rPr>
        <w:t>&lt;</w:t>
      </w:r>
      <w:proofErr w:type="gramStart"/>
      <w:r w:rsidRPr="008335B4">
        <w:rPr>
          <w:color w:val="FF0000"/>
        </w:rPr>
        <w:t>newspapers</w:t>
      </w:r>
      <w:proofErr w:type="gramEnd"/>
      <w:r w:rsidRPr="008335B4">
        <w:rPr>
          <w:color w:val="FF0000"/>
        </w:rPr>
        <w:t>&gt;</w:t>
      </w:r>
    </w:p>
    <w:p w14:paraId="46DD26C7" w14:textId="7FBE50B3" w:rsidR="005A608D" w:rsidRPr="008335B4" w:rsidRDefault="005A608D" w:rsidP="005E0EF4">
      <w:pPr>
        <w:rPr>
          <w:color w:val="FF0000"/>
        </w:rPr>
      </w:pPr>
      <w:r w:rsidRPr="008335B4">
        <w:rPr>
          <w:color w:val="FF0000"/>
        </w:rPr>
        <w:t>&lt;</w:t>
      </w:r>
      <w:proofErr w:type="gramStart"/>
      <w:r w:rsidRPr="008335B4">
        <w:rPr>
          <w:color w:val="FF0000"/>
        </w:rPr>
        <w:t>television</w:t>
      </w:r>
      <w:r w:rsidR="00FD5BBA" w:rsidRPr="008335B4">
        <w:rPr>
          <w:color w:val="FF0000"/>
        </w:rPr>
        <w:t>/video</w:t>
      </w:r>
      <w:proofErr w:type="gramEnd"/>
      <w:r w:rsidRPr="008335B4">
        <w:rPr>
          <w:color w:val="FF0000"/>
        </w:rPr>
        <w:t>&gt;</w:t>
      </w:r>
    </w:p>
    <w:p w14:paraId="48627231" w14:textId="432AD4B2" w:rsidR="00FD5BBA" w:rsidRPr="008335B4" w:rsidRDefault="00FD5BBA" w:rsidP="005E0EF4">
      <w:pPr>
        <w:rPr>
          <w:color w:val="FF0000"/>
        </w:rPr>
      </w:pPr>
      <w:r w:rsidRPr="008335B4">
        <w:rPr>
          <w:color w:val="FF0000"/>
        </w:rPr>
        <w:t>&lt;</w:t>
      </w:r>
      <w:proofErr w:type="gramStart"/>
      <w:r w:rsidRPr="008335B4">
        <w:rPr>
          <w:color w:val="FF0000"/>
        </w:rPr>
        <w:t>movies/projectors</w:t>
      </w:r>
      <w:proofErr w:type="gramEnd"/>
      <w:r w:rsidRPr="008335B4">
        <w:rPr>
          <w:color w:val="FF0000"/>
        </w:rPr>
        <w:t>&gt;</w:t>
      </w:r>
    </w:p>
    <w:p w14:paraId="54E9FCAC" w14:textId="77777777" w:rsidR="00FD5BBA" w:rsidRDefault="00FD5BBA" w:rsidP="005E0EF4"/>
    <w:p w14:paraId="2F8F420E" w14:textId="19EDDB5C" w:rsidR="00FD5BBA" w:rsidRDefault="00FD5BBA" w:rsidP="005E0EF4">
      <w:r>
        <w:t xml:space="preserve">b. Give </w:t>
      </w:r>
      <w:r w:rsidRPr="006D4C98">
        <w:rPr>
          <w:b/>
        </w:rPr>
        <w:t>three reasons</w:t>
      </w:r>
      <w:r>
        <w:t xml:space="preserve"> </w:t>
      </w:r>
      <w:r w:rsidR="00B917BD">
        <w:t>behind</w:t>
      </w:r>
      <w:r>
        <w:t xml:space="preserve"> these transitions from analog to digital</w:t>
      </w:r>
    </w:p>
    <w:p w14:paraId="7B6078A4" w14:textId="77777777" w:rsidR="008E5EA2" w:rsidRDefault="008E5EA2" w:rsidP="005E0EF4"/>
    <w:p w14:paraId="25E5D852" w14:textId="7F8F78EA" w:rsidR="00FD5BBA" w:rsidRPr="008335B4" w:rsidRDefault="00FD5BBA" w:rsidP="005E0EF4">
      <w:pPr>
        <w:rPr>
          <w:color w:val="FF0000"/>
        </w:rPr>
      </w:pPr>
      <w:r w:rsidRPr="008335B4">
        <w:rPr>
          <w:color w:val="FF0000"/>
        </w:rPr>
        <w:t>&lt;</w:t>
      </w:r>
      <w:proofErr w:type="gramStart"/>
      <w:r w:rsidRPr="008335B4">
        <w:rPr>
          <w:color w:val="FF0000"/>
        </w:rPr>
        <w:t>error</w:t>
      </w:r>
      <w:proofErr w:type="gramEnd"/>
      <w:r w:rsidRPr="008335B4">
        <w:rPr>
          <w:color w:val="FF0000"/>
        </w:rPr>
        <w:t xml:space="preserve"> detection and correction</w:t>
      </w:r>
      <w:r w:rsidR="008335B4" w:rsidRPr="008335B4">
        <w:rPr>
          <w:color w:val="FF0000"/>
        </w:rPr>
        <w:t>, ability to deal with noise</w:t>
      </w:r>
      <w:r w:rsidRPr="008335B4">
        <w:rPr>
          <w:color w:val="FF0000"/>
        </w:rPr>
        <w:t>&gt;</w:t>
      </w:r>
    </w:p>
    <w:p w14:paraId="4775CC06" w14:textId="27EF52D8" w:rsidR="00FD5BBA" w:rsidRPr="008335B4" w:rsidRDefault="00FD5BBA" w:rsidP="005E0EF4">
      <w:pPr>
        <w:rPr>
          <w:color w:val="FF0000"/>
        </w:rPr>
      </w:pPr>
      <w:r w:rsidRPr="008335B4">
        <w:rPr>
          <w:color w:val="FF0000"/>
        </w:rPr>
        <w:t>&lt;</w:t>
      </w:r>
      <w:proofErr w:type="gramStart"/>
      <w:r w:rsidRPr="008335B4">
        <w:rPr>
          <w:color w:val="FF0000"/>
        </w:rPr>
        <w:t>compression</w:t>
      </w:r>
      <w:proofErr w:type="gramEnd"/>
      <w:r w:rsidRPr="008335B4">
        <w:rPr>
          <w:color w:val="FF0000"/>
        </w:rPr>
        <w:t>, efficiency in transmission and storage&gt;</w:t>
      </w:r>
    </w:p>
    <w:p w14:paraId="40BC7C74" w14:textId="5442F64A" w:rsidR="00FD5BBA" w:rsidRPr="008335B4" w:rsidRDefault="00FD5BBA" w:rsidP="005E0EF4">
      <w:pPr>
        <w:rPr>
          <w:color w:val="FF0000"/>
        </w:rPr>
      </w:pPr>
      <w:r w:rsidRPr="008335B4">
        <w:rPr>
          <w:color w:val="FF0000"/>
        </w:rPr>
        <w:t>&lt;</w:t>
      </w:r>
      <w:proofErr w:type="gramStart"/>
      <w:r w:rsidRPr="008335B4">
        <w:rPr>
          <w:color w:val="FF0000"/>
        </w:rPr>
        <w:t>convenience</w:t>
      </w:r>
      <w:proofErr w:type="gramEnd"/>
      <w:r w:rsidRPr="008335B4">
        <w:rPr>
          <w:color w:val="FF0000"/>
        </w:rPr>
        <w:t xml:space="preserve"> in handling stored data&gt;</w:t>
      </w:r>
    </w:p>
    <w:p w14:paraId="5505266C" w14:textId="3B666019" w:rsidR="00B917BD" w:rsidRPr="008335B4" w:rsidRDefault="00FD5BBA" w:rsidP="005E0EF4">
      <w:pPr>
        <w:rPr>
          <w:color w:val="FF0000"/>
        </w:rPr>
      </w:pPr>
      <w:r w:rsidRPr="008335B4">
        <w:rPr>
          <w:color w:val="FF0000"/>
        </w:rPr>
        <w:t>&lt;Moore’s law, availability of</w:t>
      </w:r>
      <w:r w:rsidR="00B917BD" w:rsidRPr="008335B4">
        <w:rPr>
          <w:color w:val="FF0000"/>
        </w:rPr>
        <w:t xml:space="preserve"> inexpensive digital processing, economics&gt;</w:t>
      </w:r>
    </w:p>
    <w:p w14:paraId="5D2E7945" w14:textId="3C2BC863" w:rsidR="00FD5BBA" w:rsidRPr="008335B4" w:rsidRDefault="00B917BD" w:rsidP="005E0EF4">
      <w:pPr>
        <w:rPr>
          <w:color w:val="FF0000"/>
        </w:rPr>
      </w:pPr>
      <w:r w:rsidRPr="008335B4">
        <w:rPr>
          <w:color w:val="FF0000"/>
        </w:rPr>
        <w:t>&lt;</w:t>
      </w:r>
      <w:proofErr w:type="gramStart"/>
      <w:r w:rsidRPr="008335B4">
        <w:rPr>
          <w:color w:val="FF0000"/>
        </w:rPr>
        <w:t>possibly</w:t>
      </w:r>
      <w:proofErr w:type="gramEnd"/>
      <w:r w:rsidRPr="008335B4">
        <w:rPr>
          <w:color w:val="FF0000"/>
        </w:rPr>
        <w:t xml:space="preserve"> usability&gt;</w:t>
      </w:r>
    </w:p>
    <w:p w14:paraId="1BA880CE" w14:textId="34699FB8" w:rsidR="00181170" w:rsidRDefault="00181170" w:rsidP="003E6916"/>
    <w:p w14:paraId="69D1082A" w14:textId="3C682F21" w:rsidR="00AA5216" w:rsidRDefault="00B917BD" w:rsidP="005E0EF4">
      <w:r>
        <w:t xml:space="preserve">2. </w:t>
      </w:r>
      <w:r w:rsidR="000E74A3">
        <w:t xml:space="preserve">Suppose </w:t>
      </w:r>
      <w:r w:rsidR="00AA5216">
        <w:t>I want to mail several files, but the size of the collection of files totals more than my mail client will allow as an atta</w:t>
      </w:r>
      <w:r w:rsidR="008335B4">
        <w:t xml:space="preserve">chment. I run a utility (e.g. </w:t>
      </w:r>
      <w:proofErr w:type="spellStart"/>
      <w:r w:rsidR="008335B4">
        <w:t>gzip</w:t>
      </w:r>
      <w:proofErr w:type="spellEnd"/>
      <w:r w:rsidR="008335B4">
        <w:t xml:space="preserve">) to </w:t>
      </w:r>
      <w:r w:rsidR="00AA5216">
        <w:t xml:space="preserve">compress) the files into an archive that is smaller than the mailer’s limit. </w:t>
      </w:r>
      <w:r w:rsidR="00333011">
        <w:t xml:space="preserve">The recipient of the message will be able to </w:t>
      </w:r>
      <w:r w:rsidR="00777072">
        <w:t xml:space="preserve">decompress (unzip) the archive to obtain the contents of the original file. </w:t>
      </w:r>
      <w:proofErr w:type="gramStart"/>
      <w:r w:rsidR="008335B4">
        <w:t>archive</w:t>
      </w:r>
      <w:proofErr w:type="gramEnd"/>
      <w:r w:rsidR="00333011">
        <w:t>.</w:t>
      </w:r>
    </w:p>
    <w:p w14:paraId="5D6B97D8" w14:textId="77777777" w:rsidR="00333011" w:rsidRDefault="00333011" w:rsidP="005E0EF4"/>
    <w:p w14:paraId="76C4613A" w14:textId="1333156B" w:rsidR="00615BAC" w:rsidRDefault="00AA5216" w:rsidP="005E0EF4">
      <w:r>
        <w:t xml:space="preserve">The compressed files contain: </w:t>
      </w:r>
    </w:p>
    <w:p w14:paraId="4A058097" w14:textId="77777777" w:rsidR="00333011" w:rsidRDefault="00333011" w:rsidP="005E0EF4"/>
    <w:p w14:paraId="13955635" w14:textId="166A9EF1" w:rsidR="00AA5216" w:rsidRDefault="00AA5216" w:rsidP="005E0EF4">
      <w:proofErr w:type="gramStart"/>
      <w:r>
        <w:t>a</w:t>
      </w:r>
      <w:proofErr w:type="gramEnd"/>
      <w:r>
        <w:t xml:space="preserve">. more                b. less               c. the same </w:t>
      </w:r>
    </w:p>
    <w:p w14:paraId="3C34A0B1" w14:textId="77777777" w:rsidR="00333011" w:rsidRDefault="00333011" w:rsidP="005E0EF4"/>
    <w:p w14:paraId="700E49CD" w14:textId="51640A8A" w:rsidR="00AA5216" w:rsidRDefault="00AA5216" w:rsidP="005E0EF4">
      <w:proofErr w:type="gramStart"/>
      <w:r>
        <w:t>information</w:t>
      </w:r>
      <w:proofErr w:type="gramEnd"/>
      <w:r>
        <w:t xml:space="preserve"> as the original files.</w:t>
      </w:r>
    </w:p>
    <w:p w14:paraId="5022F5F9" w14:textId="77777777" w:rsidR="00333011" w:rsidRDefault="00333011" w:rsidP="005E0EF4"/>
    <w:p w14:paraId="6843387B" w14:textId="75DABD84" w:rsidR="00333011" w:rsidRPr="008335B4" w:rsidRDefault="00333011" w:rsidP="005E0EF4">
      <w:pPr>
        <w:rPr>
          <w:color w:val="FF0000"/>
        </w:rPr>
      </w:pPr>
      <w:r w:rsidRPr="008335B4">
        <w:rPr>
          <w:color w:val="FF0000"/>
        </w:rPr>
        <w:t>&lt;</w:t>
      </w:r>
      <w:proofErr w:type="gramStart"/>
      <w:r w:rsidRPr="008335B4">
        <w:rPr>
          <w:color w:val="FF0000"/>
        </w:rPr>
        <w:t>the</w:t>
      </w:r>
      <w:proofErr w:type="gramEnd"/>
      <w:r w:rsidRPr="008335B4">
        <w:rPr>
          <w:color w:val="FF0000"/>
        </w:rPr>
        <w:t xml:space="preserve"> same&gt;</w:t>
      </w:r>
    </w:p>
    <w:p w14:paraId="29C95B66" w14:textId="77777777" w:rsidR="00AA5216" w:rsidRDefault="00AA5216" w:rsidP="005E0EF4"/>
    <w:p w14:paraId="2CC4345E" w14:textId="72EDFE28" w:rsidR="00AA5216" w:rsidRDefault="00AA5216" w:rsidP="005E0EF4">
      <w:r>
        <w:t>Would an encrypted checksum of the compressed archive file be the same or different from an encrypted checksum for the original file? Explain your answer.</w:t>
      </w:r>
    </w:p>
    <w:p w14:paraId="67FD13D0" w14:textId="77777777" w:rsidR="00AA5216" w:rsidRDefault="00AA5216" w:rsidP="005E0EF4"/>
    <w:p w14:paraId="2F3C3E71" w14:textId="4F6BC2A0" w:rsidR="00AA5216" w:rsidRPr="008335B4" w:rsidRDefault="00333011" w:rsidP="005E0EF4">
      <w:pPr>
        <w:rPr>
          <w:color w:val="FF0000"/>
        </w:rPr>
      </w:pPr>
      <w:r w:rsidRPr="008335B4">
        <w:rPr>
          <w:color w:val="FF0000"/>
        </w:rPr>
        <w:t>&lt;</w:t>
      </w:r>
      <w:r w:rsidR="008335B4">
        <w:rPr>
          <w:color w:val="FF0000"/>
        </w:rPr>
        <w:t xml:space="preserve">different, </w:t>
      </w:r>
      <w:r w:rsidRPr="008335B4">
        <w:rPr>
          <w:color w:val="FF0000"/>
        </w:rPr>
        <w:t>because the change to the file will cause the checksum (encrypted or not) to differ&gt;</w:t>
      </w:r>
    </w:p>
    <w:p w14:paraId="46840125" w14:textId="77777777" w:rsidR="00333011" w:rsidRDefault="00333011" w:rsidP="005E0EF4"/>
    <w:p w14:paraId="710E6C77" w14:textId="2DE6B684" w:rsidR="00AA5216" w:rsidRDefault="00333011" w:rsidP="005E0EF4">
      <w:r>
        <w:t>3. We discussed the possibility of achieving “perfect secrecy” through encryption. Why is this approach to encryption rarely used in practice?</w:t>
      </w:r>
    </w:p>
    <w:p w14:paraId="659F5E04" w14:textId="77777777" w:rsidR="00333011" w:rsidRDefault="00333011" w:rsidP="005E0EF4"/>
    <w:p w14:paraId="06F4B17C" w14:textId="259343CA" w:rsidR="00333011" w:rsidRPr="008335B4" w:rsidRDefault="00333011" w:rsidP="005E0EF4">
      <w:pPr>
        <w:rPr>
          <w:color w:val="FF0000"/>
        </w:rPr>
      </w:pPr>
      <w:r w:rsidRPr="008335B4">
        <w:rPr>
          <w:color w:val="FF0000"/>
        </w:rPr>
        <w:t xml:space="preserve">&lt; </w:t>
      </w:r>
      <w:proofErr w:type="gramStart"/>
      <w:r w:rsidRPr="008335B4">
        <w:rPr>
          <w:color w:val="FF0000"/>
        </w:rPr>
        <w:t>it</w:t>
      </w:r>
      <w:proofErr w:type="gramEnd"/>
      <w:r w:rsidRPr="008335B4">
        <w:rPr>
          <w:color w:val="FF0000"/>
        </w:rPr>
        <w:t xml:space="preserve"> requires a key that is exactly as long as the data to be transmitted be shared between the sender and receiver. Could also mention that the key must consist of true random (vs pseudorandom) numbers&gt;</w:t>
      </w:r>
    </w:p>
    <w:p w14:paraId="1D9C6E0F" w14:textId="77777777" w:rsidR="00333011" w:rsidRDefault="00333011" w:rsidP="005E0EF4"/>
    <w:p w14:paraId="1536E87A" w14:textId="5B6126AA" w:rsidR="00333011" w:rsidRDefault="00333011" w:rsidP="005E0EF4">
      <w:r>
        <w:lastRenderedPageBreak/>
        <w:t xml:space="preserve">4. The key bitwise operation performed in combining plaintext and keystream to generate </w:t>
      </w:r>
      <w:proofErr w:type="spellStart"/>
      <w:r>
        <w:t>ciphertext</w:t>
      </w:r>
      <w:proofErr w:type="spellEnd"/>
      <w:r>
        <w:t xml:space="preserve"> is called</w:t>
      </w:r>
    </w:p>
    <w:p w14:paraId="0E367CDF" w14:textId="77777777" w:rsidR="00333011" w:rsidRDefault="00333011" w:rsidP="005E0EF4"/>
    <w:p w14:paraId="391535AE" w14:textId="741653BB" w:rsidR="00333011" w:rsidRPr="008335B4" w:rsidRDefault="008335B4" w:rsidP="005E0EF4">
      <w:pPr>
        <w:rPr>
          <w:color w:val="FF0000"/>
        </w:rPr>
      </w:pPr>
      <w:r w:rsidRPr="008335B4">
        <w:rPr>
          <w:color w:val="FF0000"/>
        </w:rPr>
        <w:t>&lt;XOR&gt;</w:t>
      </w:r>
    </w:p>
    <w:p w14:paraId="7DB91997" w14:textId="77777777" w:rsidR="00333011" w:rsidRDefault="00333011" w:rsidP="005E0EF4"/>
    <w:p w14:paraId="46DF0FA4" w14:textId="77777777" w:rsidR="00777072" w:rsidRDefault="00333011" w:rsidP="005E0EF4">
      <w:r>
        <w:t xml:space="preserve">5.  Compare and contrast symmetric and asymmetric </w:t>
      </w:r>
      <w:r w:rsidR="00777072">
        <w:t xml:space="preserve">(public key) </w:t>
      </w:r>
      <w:r>
        <w:t xml:space="preserve">encryption methods with respect to </w:t>
      </w:r>
      <w:r w:rsidR="00777072">
        <w:t>the following</w:t>
      </w:r>
    </w:p>
    <w:p w14:paraId="0CFFC4B9" w14:textId="03E4CC79" w:rsidR="00777072" w:rsidRDefault="00777072" w:rsidP="005E0EF4">
      <w:r>
        <w:t xml:space="preserve">(a) </w:t>
      </w:r>
      <w:proofErr w:type="gramStart"/>
      <w:r w:rsidR="00333011">
        <w:t>relative</w:t>
      </w:r>
      <w:proofErr w:type="gramEnd"/>
      <w:r w:rsidR="00333011">
        <w:t xml:space="preserve"> speed </w:t>
      </w:r>
    </w:p>
    <w:p w14:paraId="642E18E7" w14:textId="286E7411" w:rsidR="00777072" w:rsidRDefault="00777072" w:rsidP="005E0EF4">
      <w:r>
        <w:t xml:space="preserve">(b) </w:t>
      </w:r>
      <w:proofErr w:type="gramStart"/>
      <w:r>
        <w:t>number</w:t>
      </w:r>
      <w:proofErr w:type="gramEnd"/>
      <w:r>
        <w:t xml:space="preserve"> and types of keys used</w:t>
      </w:r>
      <w:r w:rsidR="00333011">
        <w:t xml:space="preserve"> </w:t>
      </w:r>
    </w:p>
    <w:p w14:paraId="4117BDB3" w14:textId="0A1BE732" w:rsidR="00333011" w:rsidRDefault="00777072" w:rsidP="005E0EF4">
      <w:r>
        <w:t xml:space="preserve">(c) </w:t>
      </w:r>
      <w:proofErr w:type="gramStart"/>
      <w:r>
        <w:t>how</w:t>
      </w:r>
      <w:proofErr w:type="gramEnd"/>
      <w:r>
        <w:t xml:space="preserve"> it is customarily used (for example in setting up a secure communication channel)</w:t>
      </w:r>
      <w:r w:rsidR="00333011">
        <w:t xml:space="preserve"> </w:t>
      </w:r>
    </w:p>
    <w:p w14:paraId="22EAE078" w14:textId="77777777" w:rsidR="00333011" w:rsidRDefault="00333011" w:rsidP="005E0EF4"/>
    <w:p w14:paraId="76941BB8" w14:textId="7B5503A4" w:rsidR="00333011" w:rsidRPr="008335B4" w:rsidRDefault="00333011" w:rsidP="005E0EF4">
      <w:pPr>
        <w:rPr>
          <w:color w:val="FF0000"/>
        </w:rPr>
      </w:pPr>
      <w:r w:rsidRPr="008335B4">
        <w:rPr>
          <w:color w:val="FF0000"/>
        </w:rPr>
        <w:t>&lt;should mention at least:</w:t>
      </w:r>
    </w:p>
    <w:p w14:paraId="02C93077" w14:textId="53D48A9C" w:rsidR="00333011" w:rsidRPr="008335B4" w:rsidRDefault="00670F7F" w:rsidP="005E0EF4">
      <w:pPr>
        <w:rPr>
          <w:color w:val="FF0000"/>
        </w:rPr>
      </w:pPr>
      <w:proofErr w:type="gramStart"/>
      <w:r w:rsidRPr="008335B4">
        <w:rPr>
          <w:color w:val="FF0000"/>
        </w:rPr>
        <w:t>speed</w:t>
      </w:r>
      <w:proofErr w:type="gramEnd"/>
      <w:r w:rsidRPr="008335B4">
        <w:rPr>
          <w:color w:val="FF0000"/>
        </w:rPr>
        <w:t>: symmetric – fast; asymmetric -- slow</w:t>
      </w:r>
    </w:p>
    <w:p w14:paraId="15D80AFB" w14:textId="74E24508" w:rsidR="00670F7F" w:rsidRPr="008335B4" w:rsidRDefault="00670F7F" w:rsidP="005E0EF4">
      <w:pPr>
        <w:rPr>
          <w:color w:val="FF0000"/>
        </w:rPr>
      </w:pPr>
      <w:proofErr w:type="gramStart"/>
      <w:r w:rsidRPr="008335B4">
        <w:rPr>
          <w:color w:val="FF0000"/>
        </w:rPr>
        <w:t>key</w:t>
      </w:r>
      <w:proofErr w:type="gramEnd"/>
      <w:r w:rsidRPr="008335B4">
        <w:rPr>
          <w:color w:val="FF0000"/>
        </w:rPr>
        <w:t xml:space="preserve"> mgmt.: </w:t>
      </w:r>
      <w:r w:rsidR="00333011" w:rsidRPr="008335B4">
        <w:rPr>
          <w:color w:val="FF0000"/>
        </w:rPr>
        <w:t>asymmetric involves two keys, one of which is made public</w:t>
      </w:r>
      <w:r w:rsidRPr="008335B4">
        <w:rPr>
          <w:color w:val="FF0000"/>
        </w:rPr>
        <w:t>; symmetric only one key</w:t>
      </w:r>
    </w:p>
    <w:p w14:paraId="12556075" w14:textId="577EC243" w:rsidR="00333011" w:rsidRPr="008335B4" w:rsidRDefault="00670F7F" w:rsidP="005E0EF4">
      <w:pPr>
        <w:rPr>
          <w:color w:val="FF0000"/>
        </w:rPr>
      </w:pPr>
      <w:proofErr w:type="gramStart"/>
      <w:r w:rsidRPr="008335B4">
        <w:rPr>
          <w:color w:val="FF0000"/>
        </w:rPr>
        <w:t>domain</w:t>
      </w:r>
      <w:proofErr w:type="gramEnd"/>
      <w:r w:rsidRPr="008335B4">
        <w:rPr>
          <w:color w:val="FF0000"/>
        </w:rPr>
        <w:t xml:space="preserve"> of use: asymmetric used largely to exchange keys, symmetric to encipher large quantities of data&gt;</w:t>
      </w:r>
    </w:p>
    <w:p w14:paraId="70623647" w14:textId="77777777" w:rsidR="00333011" w:rsidRDefault="00333011" w:rsidP="005E0EF4"/>
    <w:p w14:paraId="22119C73" w14:textId="0C017B2E" w:rsidR="000278EB" w:rsidRDefault="000278EB" w:rsidP="000278EB">
      <w:r>
        <w:t>6. We discussed different categories of attacks in Lecture 6.  Suppose an attacker, in order to gain access to a system, bribes a developer to insert a backdoor into the login program. What is the general name for an attack of this sort?</w:t>
      </w:r>
    </w:p>
    <w:p w14:paraId="18ABBC99" w14:textId="77777777" w:rsidR="000278EB" w:rsidRDefault="000278EB" w:rsidP="000278EB"/>
    <w:p w14:paraId="0F6F04BD" w14:textId="1B2EB98D" w:rsidR="000278EB" w:rsidRPr="000278EB" w:rsidRDefault="000278EB" w:rsidP="000278EB">
      <w:pPr>
        <w:rPr>
          <w:color w:val="FF0000"/>
        </w:rPr>
      </w:pPr>
      <w:r w:rsidRPr="000278EB">
        <w:rPr>
          <w:color w:val="FF0000"/>
        </w:rPr>
        <w:t>&lt;</w:t>
      </w:r>
      <w:proofErr w:type="gramStart"/>
      <w:r w:rsidRPr="000278EB">
        <w:rPr>
          <w:color w:val="FF0000"/>
        </w:rPr>
        <w:t>supply</w:t>
      </w:r>
      <w:proofErr w:type="gramEnd"/>
      <w:r w:rsidRPr="000278EB">
        <w:rPr>
          <w:color w:val="FF0000"/>
        </w:rPr>
        <w:t xml:space="preserve"> chain&gt;</w:t>
      </w:r>
    </w:p>
    <w:p w14:paraId="761B94F7" w14:textId="77777777" w:rsidR="000278EB" w:rsidRDefault="000278EB" w:rsidP="000278EB"/>
    <w:p w14:paraId="31158141" w14:textId="2F0306E0" w:rsidR="000278EB" w:rsidRDefault="00B436DB" w:rsidP="000278EB">
      <w:r>
        <w:t>7</w:t>
      </w:r>
      <w:r w:rsidR="000278EB">
        <w:t>. Now consider an attack in which the attacker notices that the microphone on a laptop can detect the sound of keys being pressed on the keyboard, and further, different keys make different sounds, so by turning on the microphone and monitoring the signal, the attacker can learn what the user has typed. What is the general name for this kind of attack?</w:t>
      </w:r>
    </w:p>
    <w:p w14:paraId="210C761A" w14:textId="77777777" w:rsidR="000278EB" w:rsidRDefault="000278EB" w:rsidP="000278EB"/>
    <w:p w14:paraId="34EF7B7A" w14:textId="58AF6F63" w:rsidR="00670F7F" w:rsidRPr="000278EB" w:rsidRDefault="000278EB" w:rsidP="005E0EF4">
      <w:pPr>
        <w:rPr>
          <w:color w:val="FF0000"/>
        </w:rPr>
      </w:pPr>
      <w:r w:rsidRPr="000278EB">
        <w:rPr>
          <w:color w:val="FF0000"/>
        </w:rPr>
        <w:t>&lt;</w:t>
      </w:r>
      <w:proofErr w:type="gramStart"/>
      <w:r w:rsidRPr="000278EB">
        <w:rPr>
          <w:color w:val="FF0000"/>
        </w:rPr>
        <w:t>side</w:t>
      </w:r>
      <w:proofErr w:type="gramEnd"/>
      <w:r w:rsidRPr="000278EB">
        <w:rPr>
          <w:color w:val="FF0000"/>
        </w:rPr>
        <w:t xml:space="preserve"> channel&gt;</w:t>
      </w:r>
    </w:p>
    <w:p w14:paraId="6A910666" w14:textId="77777777" w:rsidR="000278EB" w:rsidRDefault="000278EB" w:rsidP="005E0EF4"/>
    <w:p w14:paraId="6260C9D1" w14:textId="31E681C8" w:rsidR="00670F7F" w:rsidRDefault="00670F7F" w:rsidP="006420A1">
      <w:pPr>
        <w:pStyle w:val="Heading1"/>
      </w:pPr>
      <w:r>
        <w:t>II. Policy</w:t>
      </w:r>
    </w:p>
    <w:p w14:paraId="0ADFB6DD" w14:textId="77777777" w:rsidR="00752E89" w:rsidRDefault="00752E89" w:rsidP="005E0EF4"/>
    <w:p w14:paraId="362B303E" w14:textId="5C11B8E8" w:rsidR="00670F7F" w:rsidRDefault="00670F7F" w:rsidP="005E0EF4">
      <w:r>
        <w:t>1. Which amen</w:t>
      </w:r>
      <w:r w:rsidR="008335B4">
        <w:t xml:space="preserve">dment to the U.S. Constitution </w:t>
      </w:r>
      <w:r>
        <w:t>protects U.S. citizens from unwarranted search and seizure, and what British colonial practice prompted its adoption?</w:t>
      </w:r>
    </w:p>
    <w:p w14:paraId="3633F6AC" w14:textId="77777777" w:rsidR="008335B4" w:rsidRDefault="008335B4" w:rsidP="005E0EF4">
      <w:pPr>
        <w:rPr>
          <w:color w:val="FF0000"/>
        </w:rPr>
      </w:pPr>
    </w:p>
    <w:p w14:paraId="2997160F" w14:textId="7FE0AEAC" w:rsidR="00670F7F" w:rsidRPr="008335B4" w:rsidRDefault="00670F7F" w:rsidP="005E0EF4">
      <w:pPr>
        <w:rPr>
          <w:color w:val="FF0000"/>
        </w:rPr>
      </w:pPr>
      <w:r w:rsidRPr="008335B4">
        <w:rPr>
          <w:color w:val="FF0000"/>
        </w:rPr>
        <w:t>&lt;</w:t>
      </w:r>
      <w:proofErr w:type="gramStart"/>
      <w:r w:rsidRPr="008335B4">
        <w:rPr>
          <w:color w:val="FF0000"/>
        </w:rPr>
        <w:t>fourth</w:t>
      </w:r>
      <w:proofErr w:type="gramEnd"/>
      <w:r w:rsidRPr="008335B4">
        <w:rPr>
          <w:color w:val="FF0000"/>
        </w:rPr>
        <w:t xml:space="preserve"> amendment&gt;</w:t>
      </w:r>
    </w:p>
    <w:p w14:paraId="4F684466" w14:textId="028AF8A2" w:rsidR="00A436DD" w:rsidRPr="008335B4" w:rsidRDefault="00670F7F" w:rsidP="005E0EF4">
      <w:pPr>
        <w:rPr>
          <w:color w:val="FF0000"/>
        </w:rPr>
      </w:pPr>
      <w:r w:rsidRPr="008335B4">
        <w:rPr>
          <w:color w:val="FF0000"/>
        </w:rPr>
        <w:t>&lt;Writs of Assistance</w:t>
      </w:r>
      <w:r w:rsidR="008335B4">
        <w:rPr>
          <w:color w:val="FF0000"/>
        </w:rPr>
        <w:t>, general warrants</w:t>
      </w:r>
      <w:r w:rsidRPr="008335B4">
        <w:rPr>
          <w:color w:val="FF0000"/>
        </w:rPr>
        <w:t>&gt;</w:t>
      </w:r>
    </w:p>
    <w:p w14:paraId="6E14E3C7" w14:textId="77777777" w:rsidR="00A436DD" w:rsidRDefault="00A436DD" w:rsidP="005E0EF4"/>
    <w:p w14:paraId="7B4391B8" w14:textId="18C6F85E" w:rsidR="00670F7F" w:rsidRDefault="00670F7F" w:rsidP="005E0EF4">
      <w:r>
        <w:t xml:space="preserve">2. </w:t>
      </w:r>
      <w:r w:rsidR="006933E3">
        <w:t xml:space="preserve">Compare and contrast the </w:t>
      </w:r>
      <w:r w:rsidR="00A436DD">
        <w:t>interests of law enforcement and foreign intelligence with respect to surveillance of electronic communications.</w:t>
      </w:r>
    </w:p>
    <w:p w14:paraId="746AA752" w14:textId="77777777" w:rsidR="00A436DD" w:rsidRDefault="00A436DD" w:rsidP="005E0EF4"/>
    <w:p w14:paraId="3AA1DDEA" w14:textId="6ECB2DDA" w:rsidR="00A436DD" w:rsidRPr="008335B4" w:rsidRDefault="00A436DD" w:rsidP="005E0EF4">
      <w:pPr>
        <w:rPr>
          <w:color w:val="FF0000"/>
        </w:rPr>
      </w:pPr>
      <w:r w:rsidRPr="008335B4">
        <w:rPr>
          <w:color w:val="FF0000"/>
        </w:rPr>
        <w:t>&lt;should address law enforcement as targeted on prosecution and conviction vs foreign intelligence as dealing with foreign interests as opposed to law-breaking. Extra points if counter-terrorism is mentioned as adding complexity to the situation.&gt;</w:t>
      </w:r>
    </w:p>
    <w:p w14:paraId="0C027D06" w14:textId="77777777" w:rsidR="00A436DD" w:rsidRDefault="00A436DD" w:rsidP="005E0EF4"/>
    <w:p w14:paraId="5682F8B0" w14:textId="547962A3" w:rsidR="00A436DD" w:rsidRDefault="00A436DD" w:rsidP="005E0EF4">
      <w:r>
        <w:lastRenderedPageBreak/>
        <w:t xml:space="preserve">3. What is the role of the U.S. judicial system </w:t>
      </w:r>
      <w:proofErr w:type="gramStart"/>
      <w:r w:rsidR="00482944">
        <w:t xml:space="preserve">when </w:t>
      </w:r>
      <w:r>
        <w:t xml:space="preserve"> law</w:t>
      </w:r>
      <w:proofErr w:type="gramEnd"/>
      <w:r>
        <w:t xml:space="preserve"> enforcement requests electronic surveillance</w:t>
      </w:r>
      <w:r w:rsidR="00482944">
        <w:t xml:space="preserve"> of a person or device</w:t>
      </w:r>
      <w:r>
        <w:t>?</w:t>
      </w:r>
    </w:p>
    <w:p w14:paraId="36282861" w14:textId="77777777" w:rsidR="00A436DD" w:rsidRDefault="00A436DD" w:rsidP="005E0EF4"/>
    <w:p w14:paraId="3DA1F186" w14:textId="1DA29FC3" w:rsidR="00A436DD" w:rsidRPr="008335B4" w:rsidRDefault="00A436DD" w:rsidP="005E0EF4">
      <w:pPr>
        <w:rPr>
          <w:color w:val="FF0000"/>
        </w:rPr>
      </w:pPr>
      <w:r w:rsidRPr="008335B4">
        <w:rPr>
          <w:color w:val="FF0000"/>
        </w:rPr>
        <w:t>&lt;</w:t>
      </w:r>
      <w:proofErr w:type="gramStart"/>
      <w:r w:rsidRPr="008335B4">
        <w:rPr>
          <w:color w:val="FF0000"/>
        </w:rPr>
        <w:t>courts</w:t>
      </w:r>
      <w:proofErr w:type="gramEnd"/>
      <w:r w:rsidRPr="008335B4">
        <w:rPr>
          <w:color w:val="FF0000"/>
        </w:rPr>
        <w:t xml:space="preserve"> must decide whether or not to issue warrants for surveillance on the basis of whether probable cause has been demonstrated.&gt;</w:t>
      </w:r>
    </w:p>
    <w:p w14:paraId="571D646D" w14:textId="77777777" w:rsidR="00A436DD" w:rsidRDefault="00A436DD" w:rsidP="005E0EF4"/>
    <w:p w14:paraId="02D7C07A" w14:textId="03AFBA15" w:rsidR="00A436DD" w:rsidRDefault="00A436DD" w:rsidP="005E0EF4">
      <w:r>
        <w:t>4</w:t>
      </w:r>
      <w:r w:rsidR="00C1607D">
        <w:t xml:space="preserve">. The Foreign Intelligence Surveillance Court is different </w:t>
      </w:r>
      <w:r w:rsidR="00482944">
        <w:t xml:space="preserve">from </w:t>
      </w:r>
      <w:r w:rsidR="00C1607D">
        <w:t>other U.S. courts in that its proceedings are largely conducted in secret. In what sense i</w:t>
      </w:r>
      <w:r w:rsidR="00146067">
        <w:t xml:space="preserve">s its role </w:t>
      </w:r>
      <w:r w:rsidR="00482944">
        <w:t xml:space="preserve">similar </w:t>
      </w:r>
      <w:r w:rsidR="00146067">
        <w:t xml:space="preserve">to that of </w:t>
      </w:r>
      <w:r w:rsidR="00C1607D">
        <w:t>other courts?</w:t>
      </w:r>
    </w:p>
    <w:p w14:paraId="65A1AEA5" w14:textId="77777777" w:rsidR="00C1607D" w:rsidRDefault="00C1607D" w:rsidP="005E0EF4"/>
    <w:p w14:paraId="0891BDBE" w14:textId="4D2104AC" w:rsidR="00C1607D" w:rsidRPr="008335B4" w:rsidRDefault="00C1607D" w:rsidP="005E0EF4">
      <w:pPr>
        <w:rPr>
          <w:color w:val="FF0000"/>
        </w:rPr>
      </w:pPr>
      <w:r w:rsidRPr="008335B4">
        <w:rPr>
          <w:color w:val="FF0000"/>
        </w:rPr>
        <w:t xml:space="preserve">&lt; It hears requests for surveillance activities in the sphere of foreign </w:t>
      </w:r>
      <w:proofErr w:type="spellStart"/>
      <w:r w:rsidRPr="008335B4">
        <w:rPr>
          <w:color w:val="FF0000"/>
        </w:rPr>
        <w:t>intelligenece</w:t>
      </w:r>
      <w:proofErr w:type="spellEnd"/>
      <w:r w:rsidRPr="008335B4">
        <w:rPr>
          <w:color w:val="FF0000"/>
        </w:rPr>
        <w:t xml:space="preserve"> and issues (or doesn’t issue) warrants permitting such surveillance.&gt; &lt;is this too </w:t>
      </w:r>
      <w:r w:rsidR="00146067">
        <w:rPr>
          <w:color w:val="FF0000"/>
        </w:rPr>
        <w:t>hard</w:t>
      </w:r>
      <w:r w:rsidRPr="008335B4">
        <w:rPr>
          <w:color w:val="FF0000"/>
        </w:rPr>
        <w:t>?&gt;</w:t>
      </w:r>
    </w:p>
    <w:p w14:paraId="2432E42C" w14:textId="77777777" w:rsidR="00A436DD" w:rsidRDefault="00A436DD" w:rsidP="005E0EF4"/>
    <w:p w14:paraId="6159BA08" w14:textId="53BB8C28" w:rsidR="00146067" w:rsidRDefault="00146067" w:rsidP="005E0EF4">
      <w:r>
        <w:t xml:space="preserve">5. </w:t>
      </w:r>
      <w:r w:rsidR="00B10259">
        <w:t xml:space="preserve">The TSA “No Fly” list </w:t>
      </w:r>
      <w:r w:rsidR="003B5626">
        <w:t>is intended to prevent suspected terrorists from flying to or through U.S. airspace.  In general, individuals cannot search the list, or see or alter their record (if they have a record) there. Which of the “Fair Information Principles” we discussed does this list NOT violate? (Give at least one)</w:t>
      </w:r>
    </w:p>
    <w:p w14:paraId="7A661ACC" w14:textId="77777777" w:rsidR="003B5626" w:rsidRDefault="003B5626" w:rsidP="005E0EF4"/>
    <w:p w14:paraId="3A1EFA46" w14:textId="52BA64D8" w:rsidR="003B5626" w:rsidRPr="003B5626" w:rsidRDefault="003B5626" w:rsidP="005E0EF4">
      <w:pPr>
        <w:rPr>
          <w:color w:val="FF0000"/>
        </w:rPr>
      </w:pPr>
      <w:r w:rsidRPr="003B5626">
        <w:rPr>
          <w:color w:val="FF0000"/>
        </w:rPr>
        <w:t>&lt;</w:t>
      </w:r>
      <w:proofErr w:type="gramStart"/>
      <w:r w:rsidRPr="003B5626">
        <w:rPr>
          <w:color w:val="FF0000"/>
        </w:rPr>
        <w:t>its</w:t>
      </w:r>
      <w:proofErr w:type="gramEnd"/>
      <w:r w:rsidRPr="003B5626">
        <w:rPr>
          <w:color w:val="FF0000"/>
        </w:rPr>
        <w:t xml:space="preserve"> existence is not secret&gt;</w:t>
      </w:r>
    </w:p>
    <w:p w14:paraId="5CFCC4A1" w14:textId="7E3B3086" w:rsidR="003B5626" w:rsidRPr="003B5626" w:rsidRDefault="003B5626" w:rsidP="005E0EF4">
      <w:pPr>
        <w:rPr>
          <w:color w:val="FF0000"/>
        </w:rPr>
      </w:pPr>
      <w:r w:rsidRPr="003B5626">
        <w:rPr>
          <w:color w:val="FF0000"/>
        </w:rPr>
        <w:t>&lt;</w:t>
      </w:r>
      <w:proofErr w:type="gramStart"/>
      <w:r w:rsidRPr="003B5626">
        <w:rPr>
          <w:color w:val="FF0000"/>
        </w:rPr>
        <w:t>arguably</w:t>
      </w:r>
      <w:proofErr w:type="gramEnd"/>
      <w:r w:rsidR="00B6661F">
        <w:rPr>
          <w:color w:val="FF0000"/>
        </w:rPr>
        <w:t>,</w:t>
      </w:r>
      <w:r w:rsidRPr="003B5626">
        <w:rPr>
          <w:color w:val="FF0000"/>
        </w:rPr>
        <w:t xml:space="preserve"> TSA takes reasonable precautions to insure the list is accurate and not misused&gt;</w:t>
      </w:r>
    </w:p>
    <w:p w14:paraId="1D37A877" w14:textId="77777777" w:rsidR="00C1607D" w:rsidRDefault="00C1607D" w:rsidP="005E0EF4"/>
    <w:p w14:paraId="7B46B02C" w14:textId="2676FB13" w:rsidR="00C1607D" w:rsidRDefault="00C1607D" w:rsidP="006420A1">
      <w:pPr>
        <w:pStyle w:val="Heading1"/>
      </w:pPr>
      <w:bookmarkStart w:id="0" w:name="_GoBack"/>
      <w:r>
        <w:t>III. Cr</w:t>
      </w:r>
      <w:r w:rsidR="00062B09">
        <w:t>i</w:t>
      </w:r>
      <w:r>
        <w:t>tical thinking.</w:t>
      </w:r>
    </w:p>
    <w:bookmarkEnd w:id="0"/>
    <w:p w14:paraId="24A28638" w14:textId="77777777" w:rsidR="00C1607D" w:rsidRDefault="00C1607D" w:rsidP="005E0EF4"/>
    <w:p w14:paraId="18C6A28B" w14:textId="163F7A46" w:rsidR="00062B09" w:rsidRDefault="00C1607D" w:rsidP="005E0EF4">
      <w:r>
        <w:t xml:space="preserve">1. </w:t>
      </w:r>
      <w:r w:rsidR="00B6661F">
        <w:t xml:space="preserve">Do </w:t>
      </w:r>
      <w:r>
        <w:t>U.S. controls on the export of cryptographic devices influence the U.S. domestic market for encryption devices</w:t>
      </w:r>
      <w:r w:rsidR="00B6661F">
        <w:t>?</w:t>
      </w:r>
      <w:r>
        <w:t xml:space="preserve"> </w:t>
      </w:r>
      <w:r w:rsidR="00B6661F">
        <w:t xml:space="preserve"> Give an answer and</w:t>
      </w:r>
      <w:r>
        <w:t xml:space="preserve"> explain your position.</w:t>
      </w:r>
    </w:p>
    <w:p w14:paraId="7CFDCC05" w14:textId="77777777" w:rsidR="00B436DB" w:rsidRDefault="00B436DB" w:rsidP="005E0EF4"/>
    <w:p w14:paraId="2F88E04A" w14:textId="40CF96FE" w:rsidR="00B436DB" w:rsidRPr="00B6661F" w:rsidRDefault="00B6661F" w:rsidP="005E0EF4">
      <w:pPr>
        <w:rPr>
          <w:color w:val="FF0000"/>
        </w:rPr>
      </w:pPr>
      <w:r w:rsidRPr="00B6661F">
        <w:rPr>
          <w:color w:val="FF0000"/>
        </w:rPr>
        <w:t>&lt;Either Yes or No is acceptable, as long as there is reasonable justification&gt;</w:t>
      </w:r>
    </w:p>
    <w:p w14:paraId="1421989B" w14:textId="77777777" w:rsidR="008E55DC" w:rsidRDefault="008E55DC" w:rsidP="005E0EF4"/>
    <w:p w14:paraId="0556A024" w14:textId="0BD0B49C" w:rsidR="006E7B5F" w:rsidRDefault="00B6661F" w:rsidP="005E0EF4">
      <w:r>
        <w:t>2</w:t>
      </w:r>
      <w:r w:rsidR="00062B09">
        <w:t xml:space="preserve">. </w:t>
      </w:r>
      <w:r w:rsidR="006E7B5F">
        <w:t xml:space="preserve">In </w:t>
      </w:r>
      <w:r w:rsidR="006E7B5F" w:rsidRPr="00C3729A">
        <w:rPr>
          <w:i/>
        </w:rPr>
        <w:t>Report Of The Manhattan District Attorney’s Office On Smartphone Encryption And Public Safety</w:t>
      </w:r>
      <w:r w:rsidR="006E7B5F">
        <w:t xml:space="preserve">, November 2015. p. 18, it is proposed that a law be passed by Congress that </w:t>
      </w:r>
      <w:r w:rsidR="00511F0F" w:rsidRPr="00511F0F">
        <w:t xml:space="preserve">The </w:t>
      </w:r>
      <w:r w:rsidR="006E7B5F">
        <w:t>“</w:t>
      </w:r>
      <w:r w:rsidR="00511F0F" w:rsidRPr="00511F0F">
        <w:t>would provide in substance that any smartphone manufactured, leased, or sold in the U.S. must be able to be unlocked, or its data accessed, by the operating system designer. Compliance with such a statute would not require new technology or costly adjustments. It would require, simply, that designers and makers of operating systems not design or build them to be impregnable to lawful governmental searches.</w:t>
      </w:r>
      <w:r w:rsidR="006E7B5F">
        <w:t>”</w:t>
      </w:r>
    </w:p>
    <w:p w14:paraId="27F7D3C6" w14:textId="77777777" w:rsidR="006E7B5F" w:rsidRDefault="006E7B5F" w:rsidP="005E0EF4"/>
    <w:p w14:paraId="130D900E" w14:textId="77777777" w:rsidR="003C2E0E" w:rsidRDefault="006E7B5F" w:rsidP="005E0EF4">
      <w:r>
        <w:t xml:space="preserve">Provide an argument either in favor or against this proposal. Your </w:t>
      </w:r>
      <w:r w:rsidR="003C2E0E">
        <w:t>choice of position will not affect your grade, but the logic of your arguments will</w:t>
      </w:r>
      <w:r w:rsidR="00313846">
        <w:t xml:space="preserve">. </w:t>
      </w:r>
    </w:p>
    <w:p w14:paraId="4A393234" w14:textId="09A11EEC" w:rsidR="00313846" w:rsidRDefault="00313846" w:rsidP="005E0EF4">
      <w:r>
        <w:t>Your position should address</w:t>
      </w:r>
      <w:r w:rsidR="003C2E0E">
        <w:t xml:space="preserve"> specifically</w:t>
      </w:r>
      <w:r>
        <w:t>:</w:t>
      </w:r>
    </w:p>
    <w:p w14:paraId="69A14327" w14:textId="77777777" w:rsidR="00313846" w:rsidRDefault="00313846" w:rsidP="005E0EF4">
      <w:r>
        <w:t>a. Effects on technological innovation and global competitiveness of firms.</w:t>
      </w:r>
    </w:p>
    <w:p w14:paraId="4105222D" w14:textId="287100E6" w:rsidR="00313846" w:rsidRDefault="00313846" w:rsidP="005E0EF4">
      <w:r>
        <w:t>b. Effects on civil liberties and human rights.</w:t>
      </w:r>
    </w:p>
    <w:p w14:paraId="7A6E9FCB" w14:textId="68B5A2CD" w:rsidR="003C2E0E" w:rsidRDefault="00304B89" w:rsidP="005E0EF4">
      <w:r>
        <w:t xml:space="preserve">c. </w:t>
      </w:r>
      <w:r w:rsidR="00372615">
        <w:t>Effects on t</w:t>
      </w:r>
      <w:r>
        <w:t>echnical requirements, including the effect of your position on the use of cryptography.</w:t>
      </w:r>
    </w:p>
    <w:p w14:paraId="69580F59" w14:textId="1B338CAF" w:rsidR="00062B09" w:rsidRDefault="003C2E0E" w:rsidP="005E0EF4">
      <w:r>
        <w:t xml:space="preserve">d. </w:t>
      </w:r>
      <w:r w:rsidR="006D4C98">
        <w:t>Effects on i</w:t>
      </w:r>
      <w:r>
        <w:t>nternational relations</w:t>
      </w:r>
      <w:r w:rsidR="00372615">
        <w:t>.</w:t>
      </w:r>
    </w:p>
    <w:p w14:paraId="14BF135B" w14:textId="58FAB47C" w:rsidR="008335B4" w:rsidRDefault="008335B4"/>
    <w:sectPr w:rsidR="008335B4" w:rsidSect="006420A1">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10DEE" w14:textId="77777777" w:rsidR="006420A1" w:rsidRDefault="006420A1" w:rsidP="006420A1">
      <w:r>
        <w:separator/>
      </w:r>
    </w:p>
  </w:endnote>
  <w:endnote w:type="continuationSeparator" w:id="0">
    <w:p w14:paraId="07F087C2" w14:textId="77777777" w:rsidR="006420A1" w:rsidRDefault="006420A1" w:rsidP="0064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2DD7C" w14:textId="3986A347" w:rsidR="006420A1" w:rsidRPr="006420A1" w:rsidRDefault="006420A1">
    <w:pPr>
      <w:pStyle w:val="Footer"/>
      <w:rPr>
        <w:sz w:val="20"/>
      </w:rPr>
    </w:pPr>
    <w:r>
      <w:rPr>
        <w:sz w:val="20"/>
      </w:rPr>
      <w:tab/>
    </w:r>
    <w:sdt>
      <w:sdtPr>
        <w:rPr>
          <w:sz w:val="20"/>
        </w:rPr>
        <w:id w:val="1331567073"/>
        <w:docPartObj>
          <w:docPartGallery w:val="Page Numbers (Bottom of Page)"/>
          <w:docPartUnique/>
        </w:docPartObj>
      </w:sdtPr>
      <w:sdtContent>
        <w:sdt>
          <w:sdtPr>
            <w:rPr>
              <w:sz w:val="20"/>
            </w:rPr>
            <w:id w:val="98381352"/>
            <w:docPartObj>
              <w:docPartGallery w:val="Page Numbers (Top of Page)"/>
              <w:docPartUnique/>
            </w:docPartObj>
          </w:sdtPr>
          <w:sdtContent>
            <w:r w:rsidRPr="006420A1">
              <w:rPr>
                <w:sz w:val="20"/>
              </w:rPr>
              <w:t xml:space="preserve">Page </w:t>
            </w:r>
            <w:r w:rsidRPr="006420A1">
              <w:rPr>
                <w:bCs/>
                <w:sz w:val="20"/>
                <w:szCs w:val="24"/>
              </w:rPr>
              <w:fldChar w:fldCharType="begin"/>
            </w:r>
            <w:r w:rsidRPr="006420A1">
              <w:rPr>
                <w:bCs/>
                <w:sz w:val="20"/>
              </w:rPr>
              <w:instrText xml:space="preserve"> PAGE </w:instrText>
            </w:r>
            <w:r w:rsidRPr="006420A1">
              <w:rPr>
                <w:bCs/>
                <w:sz w:val="20"/>
                <w:szCs w:val="24"/>
              </w:rPr>
              <w:fldChar w:fldCharType="separate"/>
            </w:r>
            <w:r w:rsidR="0076595F">
              <w:rPr>
                <w:bCs/>
                <w:noProof/>
                <w:sz w:val="20"/>
              </w:rPr>
              <w:t>3</w:t>
            </w:r>
            <w:r w:rsidRPr="006420A1">
              <w:rPr>
                <w:bCs/>
                <w:sz w:val="20"/>
                <w:szCs w:val="24"/>
              </w:rPr>
              <w:fldChar w:fldCharType="end"/>
            </w:r>
            <w:r w:rsidRPr="006420A1">
              <w:rPr>
                <w:sz w:val="20"/>
              </w:rPr>
              <w:t xml:space="preserve"> of </w:t>
            </w:r>
            <w:r w:rsidRPr="006420A1">
              <w:rPr>
                <w:bCs/>
                <w:sz w:val="20"/>
                <w:szCs w:val="24"/>
              </w:rPr>
              <w:fldChar w:fldCharType="begin"/>
            </w:r>
            <w:r w:rsidRPr="006420A1">
              <w:rPr>
                <w:bCs/>
                <w:sz w:val="20"/>
              </w:rPr>
              <w:instrText xml:space="preserve"> NUMPAGES  </w:instrText>
            </w:r>
            <w:r w:rsidRPr="006420A1">
              <w:rPr>
                <w:bCs/>
                <w:sz w:val="20"/>
                <w:szCs w:val="24"/>
              </w:rPr>
              <w:fldChar w:fldCharType="separate"/>
            </w:r>
            <w:r w:rsidR="0076595F">
              <w:rPr>
                <w:bCs/>
                <w:noProof/>
                <w:sz w:val="20"/>
              </w:rPr>
              <w:t>3</w:t>
            </w:r>
            <w:r w:rsidRPr="006420A1">
              <w:rPr>
                <w:bCs/>
                <w:sz w:val="20"/>
                <w:szCs w:val="24"/>
              </w:rPr>
              <w:fldChar w:fldCharType="end"/>
            </w:r>
          </w:sdtContent>
        </w:sdt>
      </w:sdtContent>
    </w:sdt>
  </w:p>
  <w:p w14:paraId="2404333C" w14:textId="77777777" w:rsidR="006420A1" w:rsidRDefault="006420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61F2C" w14:textId="77777777" w:rsidR="006420A1" w:rsidRDefault="006420A1" w:rsidP="006420A1">
      <w:r>
        <w:separator/>
      </w:r>
    </w:p>
  </w:footnote>
  <w:footnote w:type="continuationSeparator" w:id="0">
    <w:p w14:paraId="384D233E" w14:textId="77777777" w:rsidR="006420A1" w:rsidRDefault="006420A1" w:rsidP="00642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4F39C" w14:textId="6E780F17" w:rsidR="006420A1" w:rsidRDefault="006420A1">
    <w:pPr>
      <w:pStyle w:val="Header"/>
    </w:pPr>
    <w:r>
      <w:t>CSC 361</w:t>
    </w:r>
    <w:r>
      <w:tab/>
      <w:t>ANSWERS</w:t>
    </w:r>
    <w:r>
      <w:tab/>
      <w:t>Mid-Term Exam</w:t>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5074D"/>
    <w:multiLevelType w:val="hybridMultilevel"/>
    <w:tmpl w:val="A5F8BE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1A2796"/>
    <w:multiLevelType w:val="hybridMultilevel"/>
    <w:tmpl w:val="A18857A0"/>
    <w:lvl w:ilvl="0" w:tplc="B94663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3B006F"/>
    <w:multiLevelType w:val="hybridMultilevel"/>
    <w:tmpl w:val="41167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EA555F0"/>
    <w:multiLevelType w:val="hybridMultilevel"/>
    <w:tmpl w:val="34D06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0AA30B0"/>
    <w:multiLevelType w:val="hybridMultilevel"/>
    <w:tmpl w:val="1D6E5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4965EF2"/>
    <w:multiLevelType w:val="hybridMultilevel"/>
    <w:tmpl w:val="62526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B8F"/>
    <w:rsid w:val="000028F6"/>
    <w:rsid w:val="00005B37"/>
    <w:rsid w:val="000278EB"/>
    <w:rsid w:val="0003295F"/>
    <w:rsid w:val="00046407"/>
    <w:rsid w:val="00062B09"/>
    <w:rsid w:val="00077586"/>
    <w:rsid w:val="000B3693"/>
    <w:rsid w:val="000C7ED6"/>
    <w:rsid w:val="000D4659"/>
    <w:rsid w:val="000E74A3"/>
    <w:rsid w:val="000F4BEF"/>
    <w:rsid w:val="000F6EB9"/>
    <w:rsid w:val="001431E6"/>
    <w:rsid w:val="00146067"/>
    <w:rsid w:val="00181170"/>
    <w:rsid w:val="001A04C2"/>
    <w:rsid w:val="001E0749"/>
    <w:rsid w:val="001E2D76"/>
    <w:rsid w:val="002740B2"/>
    <w:rsid w:val="00295864"/>
    <w:rsid w:val="00304B89"/>
    <w:rsid w:val="00313846"/>
    <w:rsid w:val="00327E5F"/>
    <w:rsid w:val="00330301"/>
    <w:rsid w:val="00333011"/>
    <w:rsid w:val="003342EE"/>
    <w:rsid w:val="00354F9C"/>
    <w:rsid w:val="0037066F"/>
    <w:rsid w:val="00372615"/>
    <w:rsid w:val="003B51D1"/>
    <w:rsid w:val="003B5626"/>
    <w:rsid w:val="003C2E0E"/>
    <w:rsid w:val="003C753A"/>
    <w:rsid w:val="003D5D07"/>
    <w:rsid w:val="003E6916"/>
    <w:rsid w:val="00407D0B"/>
    <w:rsid w:val="0042135A"/>
    <w:rsid w:val="0043271D"/>
    <w:rsid w:val="00451AE6"/>
    <w:rsid w:val="00482944"/>
    <w:rsid w:val="004A0A50"/>
    <w:rsid w:val="00511F0F"/>
    <w:rsid w:val="00524A42"/>
    <w:rsid w:val="005401C5"/>
    <w:rsid w:val="005A2E3C"/>
    <w:rsid w:val="005A608D"/>
    <w:rsid w:val="005A691F"/>
    <w:rsid w:val="005C6A88"/>
    <w:rsid w:val="005E0EF4"/>
    <w:rsid w:val="005E2168"/>
    <w:rsid w:val="00604AFC"/>
    <w:rsid w:val="00615BAC"/>
    <w:rsid w:val="00620DE8"/>
    <w:rsid w:val="006420A1"/>
    <w:rsid w:val="00670F7F"/>
    <w:rsid w:val="006933E3"/>
    <w:rsid w:val="006A246D"/>
    <w:rsid w:val="006A7F02"/>
    <w:rsid w:val="006B115D"/>
    <w:rsid w:val="006D4C98"/>
    <w:rsid w:val="006E387E"/>
    <w:rsid w:val="006E647D"/>
    <w:rsid w:val="006E6AEC"/>
    <w:rsid w:val="006E7B5F"/>
    <w:rsid w:val="0071781E"/>
    <w:rsid w:val="0075203A"/>
    <w:rsid w:val="00752E89"/>
    <w:rsid w:val="0076595F"/>
    <w:rsid w:val="00777072"/>
    <w:rsid w:val="007934A7"/>
    <w:rsid w:val="007C0B44"/>
    <w:rsid w:val="008335B4"/>
    <w:rsid w:val="00890C52"/>
    <w:rsid w:val="00896059"/>
    <w:rsid w:val="008E55DC"/>
    <w:rsid w:val="008E5EA2"/>
    <w:rsid w:val="00901FCE"/>
    <w:rsid w:val="0090739D"/>
    <w:rsid w:val="00914291"/>
    <w:rsid w:val="00924A50"/>
    <w:rsid w:val="00926614"/>
    <w:rsid w:val="00932C2E"/>
    <w:rsid w:val="00980EA2"/>
    <w:rsid w:val="00A436DD"/>
    <w:rsid w:val="00A76374"/>
    <w:rsid w:val="00AA5216"/>
    <w:rsid w:val="00AC6BF7"/>
    <w:rsid w:val="00B10259"/>
    <w:rsid w:val="00B2764B"/>
    <w:rsid w:val="00B436DB"/>
    <w:rsid w:val="00B56BDE"/>
    <w:rsid w:val="00B6661F"/>
    <w:rsid w:val="00B84B7D"/>
    <w:rsid w:val="00B917BD"/>
    <w:rsid w:val="00BD20E3"/>
    <w:rsid w:val="00BE1E76"/>
    <w:rsid w:val="00C1607D"/>
    <w:rsid w:val="00CA6D60"/>
    <w:rsid w:val="00D122B1"/>
    <w:rsid w:val="00D47562"/>
    <w:rsid w:val="00D84BF9"/>
    <w:rsid w:val="00D86308"/>
    <w:rsid w:val="00D914A0"/>
    <w:rsid w:val="00DA55D2"/>
    <w:rsid w:val="00DE5CB6"/>
    <w:rsid w:val="00DF5F1E"/>
    <w:rsid w:val="00E32045"/>
    <w:rsid w:val="00E5454E"/>
    <w:rsid w:val="00E66B8F"/>
    <w:rsid w:val="00E67EAF"/>
    <w:rsid w:val="00E85305"/>
    <w:rsid w:val="00EA09B6"/>
    <w:rsid w:val="00EA2BE4"/>
    <w:rsid w:val="00EB6171"/>
    <w:rsid w:val="00EC0ACE"/>
    <w:rsid w:val="00ED485A"/>
    <w:rsid w:val="00EF0230"/>
    <w:rsid w:val="00F11387"/>
    <w:rsid w:val="00F5131F"/>
    <w:rsid w:val="00FA337E"/>
    <w:rsid w:val="00FC1FB8"/>
    <w:rsid w:val="00FC2D61"/>
    <w:rsid w:val="00FD0327"/>
    <w:rsid w:val="00FD56F3"/>
    <w:rsid w:val="00FD5BBA"/>
    <w:rsid w:val="00FF7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E284C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rsid w:val="006420A1"/>
    <w:pPr>
      <w:keepNext/>
      <w:keepLines/>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91F"/>
    <w:pPr>
      <w:ind w:left="720"/>
      <w:contextualSpacing/>
    </w:pPr>
  </w:style>
  <w:style w:type="paragraph" w:styleId="BalloonText">
    <w:name w:val="Balloon Text"/>
    <w:basedOn w:val="Normal"/>
    <w:link w:val="BalloonTextChar"/>
    <w:uiPriority w:val="99"/>
    <w:semiHidden/>
    <w:unhideWhenUsed/>
    <w:rsid w:val="00BD20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0E3"/>
    <w:rPr>
      <w:rFonts w:ascii="Lucida Grande" w:hAnsi="Lucida Grande" w:cs="Lucida Grande"/>
      <w:sz w:val="18"/>
      <w:szCs w:val="18"/>
      <w:lang w:eastAsia="en-US"/>
    </w:rPr>
  </w:style>
  <w:style w:type="paragraph" w:styleId="NormalWeb">
    <w:name w:val="Normal (Web)"/>
    <w:basedOn w:val="Normal"/>
    <w:uiPriority w:val="99"/>
    <w:semiHidden/>
    <w:unhideWhenUsed/>
    <w:rsid w:val="00BD20E3"/>
    <w:pPr>
      <w:spacing w:before="100" w:beforeAutospacing="1" w:after="100" w:afterAutospacing="1"/>
    </w:pPr>
    <w:rPr>
      <w:rFonts w:ascii="Times" w:hAnsi="Times"/>
      <w:sz w:val="20"/>
    </w:rPr>
  </w:style>
  <w:style w:type="table" w:styleId="TableGrid">
    <w:name w:val="Table Grid"/>
    <w:basedOn w:val="TableNormal"/>
    <w:uiPriority w:val="59"/>
    <w:rsid w:val="00924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781E"/>
    <w:rPr>
      <w:sz w:val="16"/>
      <w:szCs w:val="16"/>
    </w:rPr>
  </w:style>
  <w:style w:type="paragraph" w:styleId="CommentText">
    <w:name w:val="annotation text"/>
    <w:basedOn w:val="Normal"/>
    <w:link w:val="CommentTextChar"/>
    <w:uiPriority w:val="99"/>
    <w:semiHidden/>
    <w:unhideWhenUsed/>
    <w:rsid w:val="0071781E"/>
    <w:rPr>
      <w:sz w:val="20"/>
    </w:rPr>
  </w:style>
  <w:style w:type="character" w:customStyle="1" w:styleId="CommentTextChar">
    <w:name w:val="Comment Text Char"/>
    <w:basedOn w:val="DefaultParagraphFont"/>
    <w:link w:val="CommentText"/>
    <w:uiPriority w:val="99"/>
    <w:semiHidden/>
    <w:rsid w:val="0071781E"/>
    <w:rPr>
      <w:lang w:eastAsia="en-US"/>
    </w:rPr>
  </w:style>
  <w:style w:type="paragraph" w:styleId="CommentSubject">
    <w:name w:val="annotation subject"/>
    <w:basedOn w:val="CommentText"/>
    <w:next w:val="CommentText"/>
    <w:link w:val="CommentSubjectChar"/>
    <w:uiPriority w:val="99"/>
    <w:semiHidden/>
    <w:unhideWhenUsed/>
    <w:rsid w:val="0071781E"/>
    <w:rPr>
      <w:b/>
      <w:bCs/>
    </w:rPr>
  </w:style>
  <w:style w:type="character" w:customStyle="1" w:styleId="CommentSubjectChar">
    <w:name w:val="Comment Subject Char"/>
    <w:basedOn w:val="CommentTextChar"/>
    <w:link w:val="CommentSubject"/>
    <w:uiPriority w:val="99"/>
    <w:semiHidden/>
    <w:rsid w:val="0071781E"/>
    <w:rPr>
      <w:b/>
      <w:bCs/>
      <w:lang w:eastAsia="en-US"/>
    </w:rPr>
  </w:style>
  <w:style w:type="paragraph" w:styleId="Header">
    <w:name w:val="header"/>
    <w:basedOn w:val="Normal"/>
    <w:link w:val="HeaderChar"/>
    <w:uiPriority w:val="99"/>
    <w:unhideWhenUsed/>
    <w:rsid w:val="006420A1"/>
    <w:pPr>
      <w:tabs>
        <w:tab w:val="center" w:pos="4680"/>
        <w:tab w:val="right" w:pos="9360"/>
      </w:tabs>
    </w:pPr>
  </w:style>
  <w:style w:type="character" w:customStyle="1" w:styleId="HeaderChar">
    <w:name w:val="Header Char"/>
    <w:basedOn w:val="DefaultParagraphFont"/>
    <w:link w:val="Header"/>
    <w:uiPriority w:val="99"/>
    <w:rsid w:val="006420A1"/>
    <w:rPr>
      <w:sz w:val="24"/>
      <w:lang w:eastAsia="en-US"/>
    </w:rPr>
  </w:style>
  <w:style w:type="paragraph" w:styleId="Footer">
    <w:name w:val="footer"/>
    <w:basedOn w:val="Normal"/>
    <w:link w:val="FooterChar"/>
    <w:uiPriority w:val="99"/>
    <w:unhideWhenUsed/>
    <w:rsid w:val="006420A1"/>
    <w:pPr>
      <w:tabs>
        <w:tab w:val="center" w:pos="4680"/>
        <w:tab w:val="right" w:pos="9360"/>
      </w:tabs>
    </w:pPr>
  </w:style>
  <w:style w:type="character" w:customStyle="1" w:styleId="FooterChar">
    <w:name w:val="Footer Char"/>
    <w:basedOn w:val="DefaultParagraphFont"/>
    <w:link w:val="Footer"/>
    <w:uiPriority w:val="99"/>
    <w:rsid w:val="006420A1"/>
    <w:rPr>
      <w:sz w:val="24"/>
      <w:lang w:eastAsia="en-US"/>
    </w:rPr>
  </w:style>
  <w:style w:type="character" w:customStyle="1" w:styleId="Heading1Char">
    <w:name w:val="Heading 1 Char"/>
    <w:basedOn w:val="DefaultParagraphFont"/>
    <w:link w:val="Heading1"/>
    <w:uiPriority w:val="9"/>
    <w:rsid w:val="006420A1"/>
    <w:rPr>
      <w:rFonts w:asciiTheme="majorHAnsi" w:eastAsiaTheme="majorEastAsia" w:hAnsiTheme="majorHAnsi" w:cstheme="majorBidi"/>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rsid w:val="006420A1"/>
    <w:pPr>
      <w:keepNext/>
      <w:keepLines/>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91F"/>
    <w:pPr>
      <w:ind w:left="720"/>
      <w:contextualSpacing/>
    </w:pPr>
  </w:style>
  <w:style w:type="paragraph" w:styleId="BalloonText">
    <w:name w:val="Balloon Text"/>
    <w:basedOn w:val="Normal"/>
    <w:link w:val="BalloonTextChar"/>
    <w:uiPriority w:val="99"/>
    <w:semiHidden/>
    <w:unhideWhenUsed/>
    <w:rsid w:val="00BD20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0E3"/>
    <w:rPr>
      <w:rFonts w:ascii="Lucida Grande" w:hAnsi="Lucida Grande" w:cs="Lucida Grande"/>
      <w:sz w:val="18"/>
      <w:szCs w:val="18"/>
      <w:lang w:eastAsia="en-US"/>
    </w:rPr>
  </w:style>
  <w:style w:type="paragraph" w:styleId="NormalWeb">
    <w:name w:val="Normal (Web)"/>
    <w:basedOn w:val="Normal"/>
    <w:uiPriority w:val="99"/>
    <w:semiHidden/>
    <w:unhideWhenUsed/>
    <w:rsid w:val="00BD20E3"/>
    <w:pPr>
      <w:spacing w:before="100" w:beforeAutospacing="1" w:after="100" w:afterAutospacing="1"/>
    </w:pPr>
    <w:rPr>
      <w:rFonts w:ascii="Times" w:hAnsi="Times"/>
      <w:sz w:val="20"/>
    </w:rPr>
  </w:style>
  <w:style w:type="table" w:styleId="TableGrid">
    <w:name w:val="Table Grid"/>
    <w:basedOn w:val="TableNormal"/>
    <w:uiPriority w:val="59"/>
    <w:rsid w:val="00924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781E"/>
    <w:rPr>
      <w:sz w:val="16"/>
      <w:szCs w:val="16"/>
    </w:rPr>
  </w:style>
  <w:style w:type="paragraph" w:styleId="CommentText">
    <w:name w:val="annotation text"/>
    <w:basedOn w:val="Normal"/>
    <w:link w:val="CommentTextChar"/>
    <w:uiPriority w:val="99"/>
    <w:semiHidden/>
    <w:unhideWhenUsed/>
    <w:rsid w:val="0071781E"/>
    <w:rPr>
      <w:sz w:val="20"/>
    </w:rPr>
  </w:style>
  <w:style w:type="character" w:customStyle="1" w:styleId="CommentTextChar">
    <w:name w:val="Comment Text Char"/>
    <w:basedOn w:val="DefaultParagraphFont"/>
    <w:link w:val="CommentText"/>
    <w:uiPriority w:val="99"/>
    <w:semiHidden/>
    <w:rsid w:val="0071781E"/>
    <w:rPr>
      <w:lang w:eastAsia="en-US"/>
    </w:rPr>
  </w:style>
  <w:style w:type="paragraph" w:styleId="CommentSubject">
    <w:name w:val="annotation subject"/>
    <w:basedOn w:val="CommentText"/>
    <w:next w:val="CommentText"/>
    <w:link w:val="CommentSubjectChar"/>
    <w:uiPriority w:val="99"/>
    <w:semiHidden/>
    <w:unhideWhenUsed/>
    <w:rsid w:val="0071781E"/>
    <w:rPr>
      <w:b/>
      <w:bCs/>
    </w:rPr>
  </w:style>
  <w:style w:type="character" w:customStyle="1" w:styleId="CommentSubjectChar">
    <w:name w:val="Comment Subject Char"/>
    <w:basedOn w:val="CommentTextChar"/>
    <w:link w:val="CommentSubject"/>
    <w:uiPriority w:val="99"/>
    <w:semiHidden/>
    <w:rsid w:val="0071781E"/>
    <w:rPr>
      <w:b/>
      <w:bCs/>
      <w:lang w:eastAsia="en-US"/>
    </w:rPr>
  </w:style>
  <w:style w:type="paragraph" w:styleId="Header">
    <w:name w:val="header"/>
    <w:basedOn w:val="Normal"/>
    <w:link w:val="HeaderChar"/>
    <w:uiPriority w:val="99"/>
    <w:unhideWhenUsed/>
    <w:rsid w:val="006420A1"/>
    <w:pPr>
      <w:tabs>
        <w:tab w:val="center" w:pos="4680"/>
        <w:tab w:val="right" w:pos="9360"/>
      </w:tabs>
    </w:pPr>
  </w:style>
  <w:style w:type="character" w:customStyle="1" w:styleId="HeaderChar">
    <w:name w:val="Header Char"/>
    <w:basedOn w:val="DefaultParagraphFont"/>
    <w:link w:val="Header"/>
    <w:uiPriority w:val="99"/>
    <w:rsid w:val="006420A1"/>
    <w:rPr>
      <w:sz w:val="24"/>
      <w:lang w:eastAsia="en-US"/>
    </w:rPr>
  </w:style>
  <w:style w:type="paragraph" w:styleId="Footer">
    <w:name w:val="footer"/>
    <w:basedOn w:val="Normal"/>
    <w:link w:val="FooterChar"/>
    <w:uiPriority w:val="99"/>
    <w:unhideWhenUsed/>
    <w:rsid w:val="006420A1"/>
    <w:pPr>
      <w:tabs>
        <w:tab w:val="center" w:pos="4680"/>
        <w:tab w:val="right" w:pos="9360"/>
      </w:tabs>
    </w:pPr>
  </w:style>
  <w:style w:type="character" w:customStyle="1" w:styleId="FooterChar">
    <w:name w:val="Footer Char"/>
    <w:basedOn w:val="DefaultParagraphFont"/>
    <w:link w:val="Footer"/>
    <w:uiPriority w:val="99"/>
    <w:rsid w:val="006420A1"/>
    <w:rPr>
      <w:sz w:val="24"/>
      <w:lang w:eastAsia="en-US"/>
    </w:rPr>
  </w:style>
  <w:style w:type="character" w:customStyle="1" w:styleId="Heading1Char">
    <w:name w:val="Heading 1 Char"/>
    <w:basedOn w:val="DefaultParagraphFont"/>
    <w:link w:val="Heading1"/>
    <w:uiPriority w:val="9"/>
    <w:rsid w:val="006420A1"/>
    <w:rPr>
      <w:rFonts w:asciiTheme="majorHAnsi" w:eastAsiaTheme="majorEastAsia" w:hAnsiTheme="majorHAnsi" w:cstheme="majorBid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5512">
      <w:bodyDiv w:val="1"/>
      <w:marLeft w:val="0"/>
      <w:marRight w:val="0"/>
      <w:marTop w:val="0"/>
      <w:marBottom w:val="0"/>
      <w:divBdr>
        <w:top w:val="none" w:sz="0" w:space="0" w:color="auto"/>
        <w:left w:val="none" w:sz="0" w:space="0" w:color="auto"/>
        <w:bottom w:val="none" w:sz="0" w:space="0" w:color="auto"/>
        <w:right w:val="none" w:sz="0" w:space="0" w:color="auto"/>
      </w:divBdr>
    </w:div>
    <w:div w:id="2044871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F1D"/>
    <w:rsid w:val="008C6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83EDB84BF64F6689619B805E301B1E">
    <w:name w:val="FE83EDB84BF64F6689619B805E301B1E"/>
    <w:rsid w:val="008C6F1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83EDB84BF64F6689619B805E301B1E">
    <w:name w:val="FE83EDB84BF64F6689619B805E301B1E"/>
    <w:rsid w:val="008C6F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942</Words>
  <Characters>5104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Landwehr User</dc:creator>
  <cp:keywords/>
  <dc:description/>
  <cp:lastModifiedBy>LeMoyne College</cp:lastModifiedBy>
  <cp:revision>8</cp:revision>
  <cp:lastPrinted>2016-03-15T19:36:00Z</cp:lastPrinted>
  <dcterms:created xsi:type="dcterms:W3CDTF">2016-03-12T18:15:00Z</dcterms:created>
  <dcterms:modified xsi:type="dcterms:W3CDTF">2016-03-15T19:37:00Z</dcterms:modified>
</cp:coreProperties>
</file>